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color w:val="0f243e"/>
          <w:sz w:val="32"/>
          <w:szCs w:val="32"/>
          <w:u w:color="0f243e"/>
        </w:rPr>
      </w:pPr>
      <w:r>
        <w:rPr>
          <w:rFonts w:ascii="Cambria" w:cs="Cambria" w:hAnsi="Cambria" w:eastAsia="Cambria"/>
          <w:b w:val="1"/>
          <w:bCs w:val="1"/>
          <w:color w:val="0f243e"/>
          <w:sz w:val="32"/>
          <w:szCs w:val="32"/>
          <w:u w:color="0f243e"/>
          <w:rtl w:val="0"/>
          <w:lang w:val="en-US"/>
        </w:rPr>
        <w:t xml:space="preserve">National Association of Women Artists, </w:t>
      </w:r>
      <w:r>
        <w:rPr>
          <w:color w:val="0f243e"/>
          <w:sz w:val="32"/>
          <w:szCs w:val="32"/>
          <w:u w:color="0f243e"/>
          <w:rtl w:val="0"/>
          <w:lang w:val="en-US"/>
        </w:rPr>
        <w:t>MA Chapte</w:t>
      </w:r>
      <w:r>
        <w:rPr>
          <w:color w:val="0f243e"/>
          <w:sz w:val="32"/>
          <w:szCs w:val="32"/>
          <w:u w:color="0f243e"/>
          <w:rtl w:val="0"/>
          <w:lang w:val="en-US"/>
        </w:rPr>
        <w:t>r</w:t>
      </w:r>
      <w:r>
        <w:rPr>
          <w:color w:val="0f243e"/>
          <w:sz w:val="32"/>
          <w:szCs w:val="32"/>
          <w:u w:color="0f243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430597</wp:posOffset>
            </wp:positionH>
            <wp:positionV relativeFrom="line">
              <wp:posOffset>238759</wp:posOffset>
            </wp:positionV>
            <wp:extent cx="4612505" cy="16474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E·MAN·IZE, Seaport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505" cy="1647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4713"/>
        <w:rPr>
          <w:color w:val="0f243e"/>
          <w:sz w:val="22"/>
          <w:szCs w:val="22"/>
          <w:u w:color="0f243e"/>
        </w:rPr>
      </w:pPr>
      <w:r>
        <w:rPr>
          <w:color w:val="0f243e"/>
          <w:sz w:val="20"/>
          <w:szCs w:val="20"/>
          <w:u w:color="0f243e"/>
          <w:rtl w:val="0"/>
          <w:lang w:val="en-US"/>
        </w:rPr>
        <w:t>Ellsworth</w:t>
      </w:r>
      <w:r>
        <w:rPr>
          <w:color w:val="0f243e"/>
          <w:sz w:val="20"/>
          <w:szCs w:val="20"/>
          <w:u w:color="0f243e"/>
          <w:rtl w:val="0"/>
          <w:lang w:val="en-US"/>
        </w:rPr>
        <w:t> </w:t>
      </w:r>
      <w:r>
        <w:rPr>
          <w:color w:val="0f243e"/>
          <w:sz w:val="20"/>
          <w:szCs w:val="20"/>
          <w:u w:color="0f243e"/>
          <w:rtl w:val="0"/>
          <w:lang w:val="en-US"/>
        </w:rPr>
        <w:t>Kelly</w:t>
      </w:r>
      <w:r>
        <w:rPr>
          <w:color w:val="0f243e"/>
          <w:sz w:val="20"/>
          <w:szCs w:val="20"/>
          <w:u w:color="0f243e"/>
          <w:rtl w:val="0"/>
          <w:lang w:val="en-US"/>
        </w:rPr>
        <w:t>’</w:t>
      </w:r>
      <w:r>
        <w:rPr>
          <w:color w:val="0f243e"/>
          <w:sz w:val="20"/>
          <w:szCs w:val="20"/>
          <w:u w:color="0f243e"/>
          <w:rtl w:val="0"/>
          <w:lang w:val="en-US"/>
        </w:rPr>
        <w:t xml:space="preserve">s </w:t>
      </w:r>
      <w:r>
        <w:rPr>
          <w:color w:val="0f243e"/>
          <w:sz w:val="20"/>
          <w:szCs w:val="20"/>
          <w:u w:color="0f243e"/>
          <w:rtl w:val="0"/>
          <w:lang w:val="en-US"/>
        </w:rPr>
        <w:t>“</w:t>
      </w:r>
      <w:r>
        <w:rPr>
          <w:color w:val="0f243e"/>
          <w:sz w:val="20"/>
          <w:szCs w:val="20"/>
          <w:u w:color="0f243e"/>
          <w:rtl w:val="0"/>
          <w:lang w:val="en-US"/>
        </w:rPr>
        <w:t>The</w:t>
      </w:r>
      <w:r>
        <w:rPr>
          <w:color w:val="0f243e"/>
          <w:sz w:val="20"/>
          <w:szCs w:val="20"/>
          <w:u w:color="0f243e"/>
          <w:rtl w:val="0"/>
          <w:lang w:val="en-US"/>
        </w:rPr>
        <w:t> </w:t>
      </w:r>
      <w:r>
        <w:rPr>
          <w:color w:val="0f243e"/>
          <w:sz w:val="20"/>
          <w:szCs w:val="20"/>
          <w:u w:color="0f243e"/>
          <w:rtl w:val="0"/>
          <w:lang w:val="en-US"/>
        </w:rPr>
        <w:t>Boston Panels</w:t>
      </w:r>
      <w:r>
        <w:rPr>
          <w:color w:val="0f243e"/>
          <w:sz w:val="20"/>
          <w:szCs w:val="20"/>
          <w:u w:color="0f243e"/>
          <w:rtl w:val="0"/>
          <w:lang w:val="en-US"/>
        </w:rPr>
        <w:t xml:space="preserve">” </w:t>
      </w:r>
    </w:p>
    <w:p>
      <w:pPr>
        <w:pStyle w:val="Body A"/>
        <w:jc w:val="right"/>
        <w:rPr>
          <w:rFonts w:ascii="Baskerville" w:cs="Baskerville" w:hAnsi="Baskerville" w:eastAsia="Baskerville"/>
          <w:color w:val="0f243e"/>
          <w:sz w:val="22"/>
          <w:szCs w:val="22"/>
          <w:u w:color="0f243e"/>
        </w:rPr>
      </w:pPr>
    </w:p>
    <w:p>
      <w:pPr>
        <w:pStyle w:val="Body A"/>
        <w:jc w:val="center"/>
        <w:rPr>
          <w:rFonts w:ascii="Baskerville" w:cs="Baskerville" w:hAnsi="Baskerville" w:eastAsia="Baskerville"/>
          <w:color w:val="0f243e"/>
          <w:u w:color="0f243e"/>
        </w:rPr>
      </w:pPr>
      <w:r>
        <w:rPr>
          <w:rFonts w:ascii="Baskerville" w:hAnsi="Baskerville"/>
          <w:color w:val="0f243e"/>
          <w:sz w:val="32"/>
          <w:szCs w:val="32"/>
          <w:u w:color="0f243e"/>
          <w:rtl w:val="0"/>
          <w:lang w:val="en-US"/>
        </w:rPr>
        <w:t>'</w:t>
      </w:r>
      <w:r>
        <w:rPr>
          <w:rFonts w:ascii="Baskerville" w:hAnsi="Baskerville"/>
          <w:color w:val="0f243e"/>
          <w:sz w:val="32"/>
          <w:szCs w:val="32"/>
          <w:u w:color="0f243e"/>
          <w:rtl w:val="0"/>
          <w:lang w:val="en-US"/>
        </w:rPr>
        <w:t>T</w:t>
      </w:r>
      <w:r>
        <w:rPr>
          <w:rFonts w:ascii="Baskerville" w:hAnsi="Baskerville"/>
          <w:color w:val="0f243e"/>
          <w:sz w:val="32"/>
          <w:szCs w:val="32"/>
          <w:u w:color="0f243e"/>
          <w:rtl w:val="0"/>
          <w:lang w:val="en-US"/>
        </w:rPr>
        <w:t>rust</w:t>
      </w:r>
      <w:r>
        <w:rPr>
          <w:rFonts w:ascii="Baskerville" w:hAnsi="Baskerville"/>
          <w:color w:val="0f243e"/>
          <w:sz w:val="32"/>
          <w:szCs w:val="32"/>
          <w:u w:color="0f243e"/>
          <w:rtl w:val="0"/>
          <w:lang w:val="en-US"/>
        </w:rPr>
        <w:t xml:space="preserve"> </w:t>
      </w:r>
      <w:r>
        <w:rPr>
          <w:rFonts w:ascii="Baskerville" w:hAnsi="Baskerville"/>
          <w:color w:val="0f243e"/>
          <w:sz w:val="32"/>
          <w:szCs w:val="32"/>
          <w:u w:color="0f243e"/>
          <w:rtl w:val="0"/>
          <w:lang w:val="en-US"/>
        </w:rPr>
        <w:t>the</w:t>
      </w:r>
      <w:r>
        <w:rPr>
          <w:rFonts w:ascii="Baskerville" w:hAnsi="Baskerville"/>
          <w:color w:val="0f243e"/>
          <w:sz w:val="32"/>
          <w:szCs w:val="32"/>
          <w:u w:color="0f243e"/>
          <w:rtl w:val="0"/>
          <w:lang w:val="en-US"/>
        </w:rPr>
        <w:t xml:space="preserve"> P</w:t>
      </w:r>
      <w:r>
        <w:rPr>
          <w:rFonts w:ascii="Baskerville" w:hAnsi="Baskerville"/>
          <w:color w:val="0f243e"/>
          <w:sz w:val="32"/>
          <w:szCs w:val="32"/>
          <w:u w:color="0f243e"/>
          <w:rtl w:val="0"/>
          <w:lang w:val="en-US"/>
        </w:rPr>
        <w:t>rocess'</w:t>
      </w:r>
    </w:p>
    <w:p>
      <w:pPr>
        <w:pStyle w:val="Body A"/>
        <w:jc w:val="center"/>
        <w:rPr>
          <w:rFonts w:ascii="Baskerville" w:cs="Baskerville" w:hAnsi="Baskerville" w:eastAsia="Baskerville"/>
          <w:color w:val="0f243e"/>
          <w:u w:color="0f243e"/>
        </w:rPr>
      </w:pPr>
      <w:r>
        <w:rPr>
          <w:rFonts w:ascii="Baskerville" w:hAnsi="Baskerville"/>
          <w:color w:val="0432ff"/>
          <w:u w:color="0f243e"/>
          <w:rtl w:val="0"/>
          <w:lang w:val="en-US"/>
        </w:rPr>
        <w:t xml:space="preserve">Open Themed | Non-juried </w:t>
      </w:r>
    </w:p>
    <w:p>
      <w:pPr>
        <w:pStyle w:val="Body A"/>
        <w:jc w:val="center"/>
        <w:rPr>
          <w:rFonts w:ascii="Baskerville" w:cs="Baskerville" w:hAnsi="Baskerville" w:eastAsia="Baskerville"/>
          <w:color w:val="0f243e"/>
          <w:u w:color="0f243e"/>
        </w:rPr>
      </w:pPr>
      <w:r>
        <w:rPr>
          <w:rFonts w:ascii="Baskerville" w:hAnsi="Baskerville"/>
          <w:color w:val="0f243e"/>
          <w:u w:color="0f243e"/>
          <w:rtl w:val="0"/>
          <w:lang w:val="en-US"/>
        </w:rPr>
        <w:t xml:space="preserve">*Best of 2 works chosen by </w:t>
      </w:r>
      <w:r>
        <w:rPr>
          <w:rFonts w:ascii="Baskerville" w:hAnsi="Baskerville"/>
          <w:color w:val="0f243e"/>
          <w:u w:color="0f243e"/>
          <w:rtl w:val="0"/>
          <w:lang w:val="en-US"/>
        </w:rPr>
        <w:t>Christine Bergeron</w:t>
      </w:r>
      <w:r>
        <w:rPr>
          <w:rFonts w:ascii="Baskerville" w:hAnsi="Baskerville"/>
          <w:color w:val="0f243e"/>
          <w:u w:color="0f243e"/>
          <w:rtl w:val="0"/>
          <w:lang w:val="en-US"/>
        </w:rPr>
        <w:t xml:space="preserve">, </w:t>
      </w:r>
      <w:r>
        <w:rPr>
          <w:rFonts w:ascii="Baskerville" w:hAnsi="Baskerville"/>
          <w:color w:val="0f243e"/>
          <w:u w:color="0f243e"/>
          <w:rtl w:val="0"/>
          <w:lang w:val="en-US"/>
        </w:rPr>
        <w:t>Public Realm</w:t>
      </w:r>
      <w:r>
        <w:rPr>
          <w:rFonts w:ascii="Baskerville" w:hAnsi="Baskerville"/>
          <w:color w:val="0f243e"/>
          <w:u w:color="0f243e"/>
          <w:rtl w:val="0"/>
          <w:lang w:val="en-US"/>
        </w:rPr>
        <w:t xml:space="preserve"> Director</w:t>
      </w:r>
    </w:p>
    <w:p>
      <w:pPr>
        <w:pStyle w:val="Body A"/>
        <w:jc w:val="center"/>
        <w:rPr>
          <w:rFonts w:ascii="Baskerville" w:cs="Baskerville" w:hAnsi="Baskerville" w:eastAsia="Baskerville"/>
        </w:rPr>
      </w:pPr>
      <w:r>
        <w:rPr>
          <w:rFonts w:ascii="Baskerville" w:hAnsi="Baskerville"/>
          <w:color w:val="0f243e"/>
          <w:u w:color="0f243e"/>
          <w:rtl w:val="0"/>
          <w:lang w:val="en-US"/>
        </w:rPr>
        <w:t>John Joseph Moakley U</w:t>
      </w:r>
      <w:r>
        <w:rPr>
          <w:rFonts w:ascii="Baskerville" w:hAnsi="Baskerville"/>
          <w:color w:val="0f243e"/>
          <w:u w:color="0f243e"/>
          <w:rtl w:val="0"/>
          <w:lang w:val="en-US"/>
        </w:rPr>
        <w:t>.S.</w:t>
      </w:r>
      <w:r>
        <w:rPr>
          <w:rFonts w:ascii="Baskerville" w:hAnsi="Baskerville"/>
          <w:color w:val="0f243e"/>
          <w:u w:color="0f243e"/>
          <w:rtl w:val="0"/>
          <w:lang w:val="en-US"/>
        </w:rPr>
        <w:t xml:space="preserve"> Courthouse, Seaport | </w:t>
      </w:r>
      <w:r>
        <w:rPr>
          <w:rFonts w:ascii="Baskerville" w:hAnsi="Baskerville"/>
          <w:color w:val="0f243e"/>
          <w:u w:color="0f243e"/>
          <w:rtl w:val="0"/>
          <w:lang w:val="en-US"/>
        </w:rPr>
        <w:t>F</w:t>
      </w:r>
      <w:r>
        <w:rPr>
          <w:rFonts w:ascii="Baskerville" w:hAnsi="Baskerville"/>
          <w:rtl w:val="0"/>
          <w:lang w:val="en-US"/>
        </w:rPr>
        <w:t>ront,</w:t>
      </w:r>
      <w:r>
        <w:rPr>
          <w:rFonts w:ascii="Baskerville" w:hAnsi="Baskerville"/>
          <w:rtl w:val="0"/>
          <w:lang w:val="en-US"/>
        </w:rPr>
        <w:t xml:space="preserve"> A</w:t>
      </w:r>
      <w:r>
        <w:rPr>
          <w:rFonts w:ascii="Baskerville" w:hAnsi="Baskerville"/>
          <w:rtl w:val="0"/>
          <w:lang w:val="en-US"/>
        </w:rPr>
        <w:t xml:space="preserve">trium </w:t>
      </w:r>
      <w:r>
        <w:rPr>
          <w:rFonts w:ascii="Baskerville" w:hAnsi="Baskerville"/>
          <w:rtl w:val="0"/>
          <w:lang w:val="en-US"/>
        </w:rPr>
        <w:t>&amp; H</w:t>
      </w:r>
      <w:r>
        <w:rPr>
          <w:rFonts w:ascii="Baskerville" w:hAnsi="Baskerville"/>
          <w:rtl w:val="0"/>
          <w:lang w:val="en-US"/>
        </w:rPr>
        <w:t xml:space="preserve">arbor </w:t>
      </w:r>
      <w:r>
        <w:rPr>
          <w:rFonts w:ascii="Baskerville" w:hAnsi="Baskerville"/>
          <w:rtl w:val="0"/>
          <w:lang w:val="en-US"/>
        </w:rPr>
        <w:t>P</w:t>
      </w:r>
      <w:r>
        <w:rPr>
          <w:rFonts w:ascii="Baskerville" w:hAnsi="Baskerville"/>
          <w:rtl w:val="0"/>
          <w:lang w:val="en-US"/>
        </w:rPr>
        <w:t>ark</w:t>
      </w:r>
      <w:r>
        <w:rPr>
          <w:rFonts w:ascii="Baskerville" w:hAnsi="Baskerville"/>
          <w:rtl w:val="0"/>
          <w:lang w:val="en-US"/>
        </w:rPr>
        <w:t xml:space="preserve"> Galleries</w:t>
      </w:r>
    </w:p>
    <w:p>
      <w:pPr>
        <w:pStyle w:val="Body A"/>
        <w:jc w:val="center"/>
        <w:rPr>
          <w:rFonts w:ascii="Baskerville" w:cs="Baskerville" w:hAnsi="Baskerville" w:eastAsia="Baskerville"/>
          <w:color w:val="0f243e"/>
          <w:u w:color="0f243e"/>
        </w:rPr>
      </w:pP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color w:val="0f243e"/>
          <w:u w:color="0f243e"/>
        </w:rPr>
      </w:pPr>
      <w:r>
        <w:rPr>
          <w:rFonts w:ascii="Baskerville" w:hAnsi="Baskerville"/>
          <w:b w:val="1"/>
          <w:bCs w:val="1"/>
          <w:color w:val="0f243e"/>
          <w:u w:color="0f243e"/>
          <w:rtl w:val="0"/>
          <w:lang w:val="en-US"/>
        </w:rPr>
        <w:t xml:space="preserve">Monday, </w:t>
      </w:r>
      <w:r>
        <w:rPr>
          <w:rFonts w:ascii="Baskerville" w:hAnsi="Baskerville"/>
          <w:b w:val="1"/>
          <w:bCs w:val="1"/>
          <w:color w:val="0f243e"/>
          <w:u w:color="0f243e"/>
          <w:rtl w:val="0"/>
          <w:lang w:val="en-US"/>
        </w:rPr>
        <w:t>Oct</w:t>
      </w:r>
      <w:r>
        <w:rPr>
          <w:rFonts w:ascii="Baskerville" w:hAnsi="Baskerville"/>
          <w:b w:val="1"/>
          <w:bCs w:val="1"/>
          <w:color w:val="0f243e"/>
          <w:u w:color="0f243e"/>
          <w:rtl w:val="0"/>
          <w:lang w:val="en-US"/>
        </w:rPr>
        <w:t xml:space="preserve">ober 3, 2022 </w:t>
      </w:r>
      <w:r>
        <w:rPr>
          <w:rFonts w:ascii="Baskerville" w:hAnsi="Baskerville"/>
          <w:b w:val="1"/>
          <w:bCs w:val="1"/>
          <w:color w:val="0f243e"/>
          <w:u w:color="0f243e"/>
          <w:rtl w:val="0"/>
          <w:lang w:val="en-US"/>
        </w:rPr>
        <w:t>-</w:t>
      </w:r>
      <w:r>
        <w:rPr>
          <w:rFonts w:ascii="Baskerville" w:hAnsi="Baskerville"/>
          <w:b w:val="1"/>
          <w:bCs w:val="1"/>
          <w:color w:val="0f243e"/>
          <w:u w:color="0f243e"/>
          <w:rtl w:val="0"/>
          <w:lang w:val="en-US"/>
        </w:rPr>
        <w:t xml:space="preserve"> Monday, January 2,</w:t>
      </w:r>
      <w:r>
        <w:rPr>
          <w:rFonts w:ascii="Baskerville" w:hAnsi="Baskerville"/>
          <w:b w:val="1"/>
          <w:bCs w:val="1"/>
          <w:color w:val="0f243e"/>
          <w:u w:color="0f243e"/>
          <w:rtl w:val="0"/>
          <w:lang w:val="en-US"/>
        </w:rPr>
        <w:t xml:space="preserve"> 20</w:t>
      </w:r>
      <w:r>
        <w:rPr>
          <w:rFonts w:ascii="Baskerville" w:hAnsi="Baskerville"/>
          <w:b w:val="1"/>
          <w:bCs w:val="1"/>
          <w:color w:val="0f243e"/>
          <w:u w:color="0f243e"/>
          <w:rtl w:val="0"/>
          <w:lang w:val="en-US"/>
        </w:rPr>
        <w:t>23</w:t>
      </w: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color w:val="0f243e"/>
          <w:u w:color="0f243e"/>
        </w:rPr>
      </w:pPr>
    </w:p>
    <w:p>
      <w:pPr>
        <w:pStyle w:val="Body A"/>
        <w:jc w:val="center"/>
        <w:rPr>
          <w:rFonts w:ascii="Baskerville" w:cs="Baskerville" w:hAnsi="Baskerville" w:eastAsia="Baskerville"/>
          <w:color w:val="0f243e"/>
          <w:u w:color="0f243e"/>
        </w:rPr>
      </w:pPr>
      <w:r>
        <w:rPr>
          <w:rFonts w:ascii="Baskerville" w:hAnsi="Baskerville"/>
          <w:b w:val="1"/>
          <w:bCs w:val="1"/>
          <w:color w:val="0f243e"/>
          <w:u w:color="0f243e"/>
          <w:rtl w:val="0"/>
          <w:lang w:val="en-US"/>
        </w:rPr>
        <w:t xml:space="preserve"> </w:t>
      </w:r>
      <w:r>
        <w:rPr>
          <w:rFonts w:ascii="Baskerville" w:hAnsi="Baskerville"/>
          <w:color w:val="0f243e"/>
          <w:u w:color="0f243e"/>
          <w:rtl w:val="0"/>
          <w:lang w:val="en-US"/>
        </w:rPr>
        <w:t>1 Courthouse Way, Boston, MA 02210, 617.699.2736</w:t>
      </w:r>
    </w:p>
    <w:p>
      <w:pPr>
        <w:pStyle w:val="Body A"/>
        <w:jc w:val="center"/>
        <w:rPr>
          <w:rFonts w:ascii="Baskerville" w:cs="Baskerville" w:hAnsi="Baskerville" w:eastAsia="Baskerville"/>
          <w:color w:val="0f243e"/>
          <w:u w:color="0f243e"/>
        </w:rPr>
      </w:pPr>
      <w:r>
        <w:rPr>
          <w:rFonts w:ascii="Baskerville" w:hAnsi="Baskerville"/>
          <w:color w:val="0f243e"/>
          <w:u w:color="0f243e"/>
          <w:rtl w:val="0"/>
          <w:lang w:val="en-US"/>
        </w:rPr>
        <w:t xml:space="preserve">www.nawama.org </w:t>
      </w:r>
      <w:r>
        <w:rPr>
          <w:rFonts w:ascii="Baskerville" w:hAnsi="Baskerville"/>
          <w:color w:val="0f243e"/>
          <w:u w:color="0f243e"/>
          <w:rtl w:val="0"/>
          <w:lang w:val="en-US"/>
        </w:rPr>
        <w:t xml:space="preserve">and </w:t>
      </w:r>
      <w:r>
        <w:rPr>
          <w:rFonts w:ascii="Baskerville" w:hAnsi="Baskerville"/>
          <w:color w:val="0f243e"/>
          <w:u w:color="0f243e"/>
          <w:rtl w:val="0"/>
          <w:lang w:val="en-US"/>
        </w:rPr>
        <w:t>www.moakleycourthouse.com/exhibits</w:t>
      </w:r>
    </w:p>
    <w:p>
      <w:pPr>
        <w:pStyle w:val="Body A"/>
        <w:rPr>
          <w:rFonts w:ascii="Baskerville" w:cs="Baskerville" w:hAnsi="Baskerville" w:eastAsia="Baskerville"/>
          <w:i w:val="1"/>
          <w:iCs w:val="1"/>
          <w:color w:val="0f243e"/>
          <w:sz w:val="22"/>
          <w:szCs w:val="22"/>
          <w:u w:color="0f243e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sz w:val="24"/>
          <w:szCs w:val="24"/>
          <w:rtl w:val="0"/>
        </w:rPr>
      </w:pPr>
      <w:r>
        <w:rPr>
          <w:rFonts w:ascii="Baskerville" w:hAnsi="Baskerville"/>
          <w:color w:val="0f243e"/>
          <w:sz w:val="24"/>
          <w:szCs w:val="24"/>
          <w:rtl w:val="0"/>
          <w:lang w:val="en-US"/>
        </w:rPr>
        <w:t>Trust the Process embraces the ups and downs of the artistic course and allows our trust in our creative journey, our modus vivendi.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b w:val="0"/>
          <w:bCs w:val="0"/>
          <w:color w:val="0f243e"/>
          <w:rtl w:val="0"/>
        </w:rPr>
      </w:pP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Mark Your Calendars: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rtl w:val="0"/>
        </w:rPr>
      </w:pPr>
      <w:r>
        <w:rPr>
          <w:rFonts w:ascii="Baskerville" w:hAnsi="Baskerville"/>
          <w:color w:val="0f243e"/>
          <w:rtl w:val="0"/>
          <w:lang w:val="en-US"/>
        </w:rPr>
        <w:t>Application and Image Submission Deadline:</w:t>
      </w:r>
      <w:r>
        <w:rPr>
          <w:rFonts w:ascii="Baskerville" w:hAnsi="Baskerville" w:hint="default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Sunday, September 18, 2022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b w:val="0"/>
          <w:bCs w:val="0"/>
          <w:color w:val="0f243e"/>
          <w:rtl w:val="0"/>
        </w:rPr>
      </w:pP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Best of 2 works</w:t>
      </w:r>
      <w:r>
        <w:rPr>
          <w:rFonts w:ascii="Baskerville" w:hAnsi="Baskerville" w:hint="default"/>
          <w:b w:val="0"/>
          <w:bCs w:val="0"/>
          <w:color w:val="0f243e"/>
          <w:rtl w:val="0"/>
        </w:rPr>
        <w:t> </w:t>
      </w:r>
      <w:r>
        <w:rPr>
          <w:rFonts w:ascii="Baskerville" w:hAnsi="Baskerville"/>
          <w:b w:val="0"/>
          <w:bCs w:val="0"/>
          <w:color w:val="0f243e"/>
          <w:rtl w:val="0"/>
          <w:lang w:val="en-US"/>
        </w:rPr>
        <w:t>announced on: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Monday, September 19, 2022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 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b w:val="0"/>
          <w:bCs w:val="0"/>
          <w:color w:val="0f243e"/>
          <w:rtl w:val="0"/>
        </w:rPr>
      </w:pPr>
      <w:r>
        <w:rPr>
          <w:rFonts w:ascii="Baskerville" w:hAnsi="Baskerville"/>
          <w:b w:val="0"/>
          <w:bCs w:val="0"/>
          <w:color w:val="0f243e"/>
          <w:rtl w:val="0"/>
          <w:lang w:val="en-US"/>
        </w:rPr>
        <w:t>The arrival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of Artwork: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 </w:t>
      </w:r>
      <w:r>
        <w:rPr>
          <w:rFonts w:ascii="Baskerville" w:hAnsi="Baskerville"/>
          <w:b w:val="1"/>
          <w:bCs w:val="1"/>
          <w:rtl w:val="0"/>
          <w:lang w:val="en-US"/>
        </w:rPr>
        <w:t>Monday, October 3, 2022, 11-1 PM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</w:rPr>
        <w:t>[hand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b w:val="0"/>
          <w:bCs w:val="0"/>
          <w:color w:val="0f243e"/>
          <w:rtl w:val="0"/>
          <w:lang w:val="en-US"/>
        </w:rPr>
        <w:t>delivers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only].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rtl w:val="0"/>
        </w:rPr>
      </w:pP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Shipped works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rtl w:val="0"/>
        </w:rPr>
        <w:t>by</w:t>
      </w:r>
      <w:r>
        <w:rPr>
          <w:rFonts w:ascii="Baskerville" w:hAnsi="Baskerville" w:hint="default"/>
          <w:rtl w:val="0"/>
        </w:rPr>
        <w:t> </w:t>
      </w:r>
      <w:r>
        <w:rPr>
          <w:rFonts w:ascii="Baskerville" w:hAnsi="Baskerville"/>
          <w:b w:val="1"/>
          <w:bCs w:val="1"/>
          <w:rtl w:val="0"/>
          <w:lang w:val="en-US"/>
        </w:rPr>
        <w:t>Sunday, October 2, 2022,</w:t>
      </w:r>
      <w:r>
        <w:rPr>
          <w:rFonts w:ascii="Baskerville" w:hAnsi="Baskerville" w:hint="default"/>
          <w:rtl w:val="0"/>
        </w:rPr>
        <w:t> </w:t>
      </w:r>
      <w:r>
        <w:rPr>
          <w:rFonts w:ascii="Baskerville" w:hAnsi="Baskerville"/>
          <w:rtl w:val="0"/>
          <w:lang w:val="en-US"/>
        </w:rPr>
        <w:t>email</w:t>
      </w:r>
      <w:r>
        <w:rPr>
          <w:rFonts w:ascii="Baskerville" w:hAnsi="Baskerville" w:hint="default"/>
          <w:rtl w:val="0"/>
        </w:rPr>
        <w:t> </w:t>
      </w:r>
      <w:r>
        <w:rPr>
          <w:rStyle w:val="Hyperlink.0"/>
          <w:rFonts w:ascii="Baskerville" w:cs="Baskerville" w:hAnsi="Baskerville" w:eastAsia="Baskerville"/>
          <w:rtl w:val="0"/>
        </w:rPr>
        <w:fldChar w:fldCharType="begin" w:fldLock="0"/>
      </w:r>
      <w:r>
        <w:rPr>
          <w:rStyle w:val="Hyperlink.0"/>
          <w:rFonts w:ascii="Baskerville" w:cs="Baskerville" w:hAnsi="Baskerville" w:eastAsia="Baskerville"/>
          <w:rtl w:val="0"/>
        </w:rPr>
        <w:instrText xml:space="preserve"> HYPERLINK "mailto:president.nawama@gmail.com"</w:instrText>
      </w:r>
      <w:r>
        <w:rPr>
          <w:rStyle w:val="Hyperlink.0"/>
          <w:rFonts w:ascii="Baskerville" w:cs="Baskerville" w:hAnsi="Baskerville" w:eastAsia="Baskerville"/>
          <w:rtl w:val="0"/>
        </w:rPr>
        <w:fldChar w:fldCharType="separate" w:fldLock="0"/>
      </w:r>
      <w:r>
        <w:rPr>
          <w:rStyle w:val="Hyperlink.0"/>
          <w:rFonts w:ascii="Baskerville" w:hAnsi="Baskerville"/>
          <w:rtl w:val="0"/>
        </w:rPr>
        <w:t>president.nawama@gmail.com</w:t>
      </w:r>
      <w:r>
        <w:rPr>
          <w:rFonts w:ascii="Baskerville" w:cs="Baskerville" w:hAnsi="Baskerville" w:eastAsia="Baskerville"/>
          <w:rtl w:val="0"/>
        </w:rPr>
        <w:fldChar w:fldCharType="end" w:fldLock="0"/>
      </w:r>
      <w:r>
        <w:rPr>
          <w:rFonts w:ascii="Baskerville" w:hAnsi="Baskerville" w:hint="default"/>
          <w:rtl w:val="0"/>
        </w:rPr>
        <w:t> </w:t>
      </w:r>
      <w:r>
        <w:rPr>
          <w:rFonts w:ascii="Baskerville" w:hAnsi="Baskerville"/>
          <w:rtl w:val="0"/>
          <w:lang w:val="en-US"/>
        </w:rPr>
        <w:t>for shipping details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Style w:val="None"/>
          <w:rFonts w:ascii="Baskerville" w:cs="Baskerville" w:hAnsi="Baskerville" w:eastAsia="Baskerville"/>
          <w:b w:val="0"/>
          <w:bCs w:val="0"/>
          <w:color w:val="0f243e"/>
          <w:rtl w:val="0"/>
        </w:rPr>
      </w:pPr>
      <w:r>
        <w:rPr>
          <w:rStyle w:val="None"/>
          <w:rFonts w:ascii="Baskerville" w:hAnsi="Baskerville"/>
          <w:b w:val="0"/>
          <w:bCs w:val="0"/>
          <w:color w:val="0f243e"/>
          <w:rtl w:val="0"/>
          <w:lang w:val="en-US"/>
        </w:rPr>
        <w:t>Installation:</w:t>
      </w:r>
      <w:r>
        <w:rPr>
          <w:rStyle w:val="None"/>
          <w:rFonts w:ascii="Baskerville" w:hAnsi="Baskerville" w:hint="default"/>
          <w:b w:val="0"/>
          <w:bCs w:val="0"/>
          <w:color w:val="0f243e"/>
          <w:rtl w:val="0"/>
        </w:rPr>
        <w:t> 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Monday, October 3, 2022</w:t>
      </w:r>
      <w:r>
        <w:rPr>
          <w:rStyle w:val="None"/>
          <w:rFonts w:ascii="Baskerville" w:hAnsi="Baskerville"/>
          <w:b w:val="0"/>
          <w:bCs w:val="0"/>
          <w:color w:val="0f243e"/>
          <w:rtl w:val="0"/>
        </w:rPr>
        <w:t>,</w:t>
      </w:r>
      <w:r>
        <w:rPr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until complete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rtl w:val="0"/>
        </w:rPr>
      </w:pPr>
      <w:r>
        <w:rPr>
          <w:rFonts w:ascii="Baskerville" w:hAnsi="Baskerville"/>
          <w:color w:val="0f243e"/>
          <w:rtl w:val="0"/>
          <w:lang w:val="en-US"/>
        </w:rPr>
        <w:t>Opening Reception:</w:t>
      </w:r>
      <w:r>
        <w:rPr>
          <w:rFonts w:ascii="Baskerville" w:hAnsi="Baskerville" w:hint="default"/>
          <w:color w:val="0f243e"/>
          <w:rtl w:val="0"/>
        </w:rPr>
        <w:t> </w:t>
      </w:r>
      <w:r>
        <w:rPr>
          <w:rFonts w:ascii="Baskerville" w:hAnsi="Baskerville"/>
          <w:color w:val="0f243e"/>
          <w:rtl w:val="0"/>
        </w:rPr>
        <w:t>TBD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Style w:val="None"/>
          <w:rFonts w:ascii="Baskerville" w:cs="Baskerville" w:hAnsi="Baskerville" w:eastAsia="Baskerville"/>
          <w:b w:val="0"/>
          <w:bCs w:val="0"/>
          <w:color w:val="0f243e"/>
          <w:rtl w:val="0"/>
        </w:rPr>
      </w:pPr>
      <w:r>
        <w:rPr>
          <w:rStyle w:val="None"/>
          <w:rFonts w:ascii="Baskerville" w:hAnsi="Baskerville"/>
          <w:b w:val="0"/>
          <w:bCs w:val="0"/>
          <w:color w:val="0f243e"/>
          <w:rtl w:val="0"/>
          <w:lang w:val="en-US"/>
        </w:rPr>
        <w:t>The exhibition runs</w:t>
      </w:r>
      <w:r>
        <w:rPr>
          <w:rStyle w:val="None"/>
          <w:rFonts w:ascii="Baskerville" w:hAnsi="Baskerville"/>
          <w:b w:val="0"/>
          <w:bCs w:val="0"/>
          <w:i w:val="1"/>
          <w:iCs w:val="1"/>
          <w:color w:val="0f243e"/>
          <w:rtl w:val="0"/>
        </w:rPr>
        <w:t>:</w:t>
      </w:r>
      <w:r>
        <w:rPr>
          <w:rStyle w:val="None"/>
          <w:rFonts w:ascii="Baskerville" w:hAnsi="Baskerville" w:hint="default"/>
          <w:b w:val="0"/>
          <w:bCs w:val="0"/>
          <w:i w:val="1"/>
          <w:iCs w:val="1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  <w:lang w:val="en-US"/>
        </w:rPr>
        <w:t>Monday, October 3, 2022 - Monday, January 2, 2023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rtl w:val="0"/>
        </w:rPr>
      </w:pPr>
      <w:r>
        <w:rPr>
          <w:rFonts w:ascii="Baskerville" w:hAnsi="Baskerville"/>
          <w:color w:val="0f243e"/>
          <w:rtl w:val="0"/>
          <w:lang w:val="en-US"/>
        </w:rPr>
        <w:t>Removal of artwork:</w:t>
      </w:r>
      <w:r>
        <w:rPr>
          <w:rStyle w:val="None"/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Fonts w:ascii="Baskerville" w:hAnsi="Baskerville"/>
          <w:color w:val="0f243e"/>
          <w:rtl w:val="0"/>
        </w:rPr>
        <w:t>TBD</w:t>
      </w:r>
      <w:r>
        <w:rPr>
          <w:rStyle w:val="None"/>
          <w:rFonts w:ascii="Baskerville" w:hAnsi="Baskerville" w:hint="default"/>
          <w:b w:val="1"/>
          <w:bCs w:val="1"/>
          <w:color w:val="0f243e"/>
          <w:rtl w:val="0"/>
        </w:rPr>
        <w:t> </w:t>
      </w:r>
      <w:r>
        <w:rPr>
          <w:rStyle w:val="None"/>
          <w:rFonts w:ascii="Baskerville" w:hAnsi="Baskerville"/>
          <w:b w:val="1"/>
          <w:bCs w:val="1"/>
          <w:color w:val="0f243e"/>
          <w:rtl w:val="0"/>
          <w:lang w:val="en-US"/>
        </w:rPr>
        <w:t>with holidays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Baskerville" w:cs="Baskerville" w:hAnsi="Baskerville" w:eastAsia="Baskerville"/>
          <w:b w:val="0"/>
          <w:bCs w:val="0"/>
          <w:color w:val="0f243e"/>
          <w:sz w:val="24"/>
          <w:szCs w:val="24"/>
          <w:rtl w:val="0"/>
        </w:rPr>
      </w:pPr>
      <w:r>
        <w:rPr>
          <w:rFonts w:ascii="Baskerville" w:hAnsi="Baskerville"/>
          <w:b w:val="1"/>
          <w:bCs w:val="1"/>
          <w:color w:val="0f243e"/>
          <w:sz w:val="24"/>
          <w:szCs w:val="24"/>
          <w:rtl w:val="0"/>
          <w:lang w:val="en-US"/>
        </w:rPr>
        <w:t>Entry Guidelines</w:t>
      </w:r>
      <w:r>
        <w:rPr>
          <w:rStyle w:val="None"/>
          <w:rFonts w:ascii="Baskerville" w:hAnsi="Baskerville"/>
          <w:b w:val="0"/>
          <w:bCs w:val="0"/>
          <w:color w:val="0f243e"/>
          <w:sz w:val="24"/>
          <w:szCs w:val="24"/>
          <w:rtl w:val="0"/>
        </w:rPr>
        <w:t>: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Style w:val="None"/>
          <w:rFonts w:ascii="Baskerville" w:cs="Baskerville" w:hAnsi="Baskerville" w:eastAsia="Baskerville"/>
          <w:b w:val="0"/>
          <w:bCs w:val="0"/>
          <w:color w:val="0f243e"/>
          <w:rtl w:val="0"/>
        </w:rPr>
      </w:pPr>
      <w:r>
        <w:rPr>
          <w:rStyle w:val="None"/>
          <w:rFonts w:ascii="Baskerville" w:hAnsi="Baskerville"/>
          <w:b w:val="0"/>
          <w:bCs w:val="0"/>
          <w:color w:val="0f243e"/>
          <w:rtl w:val="0"/>
          <w:lang w:val="en-US"/>
        </w:rPr>
        <w:t>-Submit up to 2 images on</w:t>
      </w:r>
      <w:r>
        <w:rPr>
          <w:rStyle w:val="None"/>
          <w:rFonts w:ascii="Baskerville" w:hAnsi="Baskerville" w:hint="default"/>
          <w:b w:val="0"/>
          <w:bCs w:val="0"/>
          <w:color w:val="0f243e"/>
          <w:rtl w:val="0"/>
        </w:rPr>
        <w:t> </w:t>
      </w:r>
      <w:r>
        <w:rPr>
          <w:rFonts w:ascii="Baskerville" w:hAnsi="Baskerville"/>
          <w:b w:val="1"/>
          <w:bCs w:val="1"/>
          <w:color w:val="0f243e"/>
          <w:rtl w:val="0"/>
          <w:lang w:val="de-DE"/>
        </w:rPr>
        <w:t>Smarter Entry</w:t>
      </w:r>
      <w:r>
        <w:rPr>
          <w:rStyle w:val="None"/>
          <w:rFonts w:ascii="Baskerville" w:hAnsi="Baskerville" w:hint="default"/>
          <w:b w:val="0"/>
          <w:bCs w:val="0"/>
          <w:color w:val="0f243e"/>
          <w:rtl w:val="0"/>
        </w:rPr>
        <w:t> </w:t>
      </w:r>
      <w:r>
        <w:rPr>
          <w:rStyle w:val="Hyperlink.1"/>
          <w:rFonts w:ascii="Baskerville" w:cs="Baskerville" w:hAnsi="Baskerville" w:eastAsia="Baskerville"/>
          <w:b w:val="1"/>
          <w:bCs w:val="1"/>
          <w:color w:val="1155cc"/>
          <w:u w:val="single"/>
          <w:rtl w:val="0"/>
        </w:rPr>
        <w:fldChar w:fldCharType="begin" w:fldLock="0"/>
      </w:r>
      <w:r>
        <w:rPr>
          <w:rStyle w:val="Hyperlink.1"/>
          <w:rFonts w:ascii="Baskerville" w:cs="Baskerville" w:hAnsi="Baskerville" w:eastAsia="Baskerville"/>
          <w:b w:val="1"/>
          <w:bCs w:val="1"/>
          <w:color w:val="1155cc"/>
          <w:u w:val="single"/>
          <w:rtl w:val="0"/>
        </w:rPr>
        <w:instrText xml:space="preserve"> HYPERLINK "https://client.smarterentry.com/NAWAMA"</w:instrText>
      </w:r>
      <w:r>
        <w:rPr>
          <w:rStyle w:val="Hyperlink.1"/>
          <w:rFonts w:ascii="Baskerville" w:cs="Baskerville" w:hAnsi="Baskerville" w:eastAsia="Baskerville"/>
          <w:b w:val="1"/>
          <w:bCs w:val="1"/>
          <w:color w:val="1155cc"/>
          <w:u w:val="single"/>
          <w:rtl w:val="0"/>
        </w:rPr>
        <w:fldChar w:fldCharType="separate" w:fldLock="0"/>
      </w:r>
      <w:r>
        <w:rPr>
          <w:rStyle w:val="Hyperlink.1"/>
          <w:rFonts w:ascii="Baskerville" w:hAnsi="Baskerville"/>
          <w:b w:val="1"/>
          <w:bCs w:val="1"/>
          <w:color w:val="1155cc"/>
          <w:u w:val="single"/>
          <w:rtl w:val="0"/>
          <w:lang w:val="en-US"/>
        </w:rPr>
        <w:t>https://client.smarterentry.com/NAWAMA</w:t>
      </w:r>
      <w:r>
        <w:rPr>
          <w:rFonts w:ascii="Baskerville" w:cs="Baskerville" w:hAnsi="Baskerville" w:eastAsia="Baskerville"/>
          <w:b w:val="1"/>
          <w:bCs w:val="1"/>
          <w:color w:val="0f243e"/>
          <w:rtl w:val="0"/>
        </w:rPr>
        <w:fldChar w:fldCharType="end" w:fldLock="0"/>
      </w:r>
      <w:r>
        <w:rPr>
          <w:rFonts w:ascii="Baskerville" w:hAnsi="Baskerville" w:hint="default"/>
          <w:b w:val="1"/>
          <w:bCs w:val="1"/>
          <w:color w:val="0f243e"/>
          <w:rtl w:val="0"/>
        </w:rPr>
        <w:t>  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rtl w:val="0"/>
        </w:rPr>
      </w:pPr>
      <w:r>
        <w:rPr>
          <w:rFonts w:ascii="Baskerville" w:hAnsi="Baskerville"/>
          <w:color w:val="0f243e"/>
          <w:rtl w:val="0"/>
          <w:lang w:val="en-US"/>
        </w:rPr>
        <w:t>-Artwork is professionally wired for hanging and be for sale during the entire show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sz w:val="24"/>
          <w:szCs w:val="24"/>
          <w:rtl w:val="0"/>
        </w:rPr>
      </w:pPr>
      <w:r>
        <w:rPr>
          <w:rStyle w:val="None"/>
          <w:rFonts w:ascii="Baskerville" w:hAnsi="Baskerville"/>
          <w:color w:val="0f243e"/>
          <w:sz w:val="22"/>
          <w:szCs w:val="22"/>
          <w:rtl w:val="0"/>
        </w:rPr>
        <w:t>-</w:t>
      </w:r>
      <w:r>
        <w:rPr>
          <w:rStyle w:val="None"/>
          <w:rFonts w:ascii="Baskerville" w:hAnsi="Baskerville"/>
          <w:b w:val="1"/>
          <w:bCs w:val="1"/>
          <w:color w:val="0f243e"/>
          <w:sz w:val="22"/>
          <w:szCs w:val="22"/>
          <w:rtl w:val="0"/>
          <w:lang w:val="en-US"/>
        </w:rPr>
        <w:t>In the event of</w:t>
      </w:r>
      <w:r>
        <w:rPr>
          <w:rStyle w:val="None"/>
          <w:rFonts w:ascii="Baskerville" w:hAnsi="Baskerville" w:hint="default"/>
          <w:b w:val="1"/>
          <w:bCs w:val="1"/>
          <w:color w:val="0f243e"/>
          <w:sz w:val="24"/>
          <w:szCs w:val="24"/>
          <w:rtl w:val="0"/>
        </w:rPr>
        <w:t> </w:t>
      </w:r>
      <w:r>
        <w:rPr>
          <w:rStyle w:val="None"/>
          <w:rFonts w:ascii="Baskerville" w:hAnsi="Baskerville"/>
          <w:b w:val="1"/>
          <w:bCs w:val="1"/>
          <w:color w:val="0f243e"/>
          <w:sz w:val="24"/>
          <w:szCs w:val="24"/>
          <w:rtl w:val="0"/>
          <w:lang w:val="it-IT"/>
        </w:rPr>
        <w:t>a sale:</w:t>
      </w:r>
      <w:r>
        <w:rPr>
          <w:rStyle w:val="None"/>
          <w:rFonts w:ascii="Baskerville" w:hAnsi="Baskerville" w:hint="default"/>
          <w:b w:val="1"/>
          <w:bCs w:val="1"/>
          <w:color w:val="0f243e"/>
          <w:sz w:val="24"/>
          <w:szCs w:val="24"/>
          <w:rtl w:val="0"/>
        </w:rPr>
        <w:t> </w:t>
      </w:r>
      <w:r>
        <w:rPr>
          <w:rFonts w:ascii="Baskerville" w:hAnsi="Baskerville"/>
          <w:color w:val="0f243e"/>
          <w:sz w:val="24"/>
          <w:szCs w:val="24"/>
          <w:rtl w:val="0"/>
          <w:lang w:val="en-US"/>
        </w:rPr>
        <w:t>95% to the Artist, 5% to NAWAMA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Baskerville" w:cs="Baskerville" w:hAnsi="Baskerville" w:eastAsia="Baskerville"/>
          <w:b w:val="0"/>
          <w:bCs w:val="0"/>
          <w:color w:val="0f243e"/>
          <w:sz w:val="24"/>
          <w:szCs w:val="24"/>
          <w:rtl w:val="0"/>
        </w:rPr>
      </w:pPr>
      <w:r>
        <w:rPr>
          <w:rFonts w:ascii="Baskerville" w:hAnsi="Baskerville"/>
          <w:b w:val="1"/>
          <w:bCs w:val="1"/>
          <w:color w:val="0f243e"/>
          <w:sz w:val="24"/>
          <w:szCs w:val="24"/>
          <w:rtl w:val="0"/>
          <w:lang w:val="fr-FR"/>
        </w:rPr>
        <w:t>Instructions:</w:t>
      </w:r>
      <w:r>
        <w:rPr>
          <w:rFonts w:ascii="Baskerville" w:hAnsi="Baskerville" w:hint="default"/>
          <w:b w:val="1"/>
          <w:bCs w:val="1"/>
          <w:color w:val="0f243e"/>
          <w:sz w:val="24"/>
          <w:szCs w:val="24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sz w:val="24"/>
          <w:szCs w:val="24"/>
          <w:rtl w:val="0"/>
        </w:rPr>
      </w:pPr>
      <w:r>
        <w:rPr>
          <w:rStyle w:val="None"/>
          <w:rFonts w:ascii="Baskerville" w:hAnsi="Baskerville"/>
          <w:color w:val="0f243e"/>
          <w:sz w:val="22"/>
          <w:szCs w:val="22"/>
          <w:rtl w:val="0"/>
        </w:rPr>
        <w:t>-</w:t>
      </w:r>
      <w:r>
        <w:rPr>
          <w:rFonts w:ascii="Baskerville" w:hAnsi="Baskerville"/>
          <w:color w:val="0f243e"/>
          <w:sz w:val="24"/>
          <w:szCs w:val="24"/>
          <w:rtl w:val="0"/>
          <w:lang w:val="en-US"/>
        </w:rPr>
        <w:t>2-D work (no min.)</w:t>
      </w:r>
      <w:r>
        <w:rPr>
          <w:rStyle w:val="None"/>
          <w:rFonts w:ascii="Baskerville" w:hAnsi="Baskerville" w:hint="default"/>
          <w:color w:val="0f243e"/>
          <w:sz w:val="22"/>
          <w:szCs w:val="22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sz w:val="24"/>
          <w:szCs w:val="24"/>
          <w:rtl w:val="0"/>
        </w:rPr>
      </w:pPr>
      <w:r>
        <w:rPr>
          <w:rStyle w:val="None"/>
          <w:rFonts w:ascii="Baskerville" w:hAnsi="Baskerville"/>
          <w:color w:val="0f243e"/>
          <w:sz w:val="22"/>
          <w:szCs w:val="22"/>
          <w:rtl w:val="0"/>
        </w:rPr>
        <w:t>-</w:t>
      </w:r>
      <w:r>
        <w:rPr>
          <w:rFonts w:ascii="Baskerville" w:hAnsi="Baskerville"/>
          <w:color w:val="0f243e"/>
          <w:sz w:val="24"/>
          <w:szCs w:val="24"/>
          <w:rtl w:val="0"/>
          <w:lang w:val="en-US"/>
        </w:rPr>
        <w:t>3-D and wall-hung sculptural work (no min.)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rtl w:val="0"/>
        </w:rPr>
      </w:pPr>
      <w:r>
        <w:rPr>
          <w:rFonts w:ascii="Baskerville" w:hAnsi="Baskerville"/>
          <w:color w:val="0f243e"/>
          <w:rtl w:val="0"/>
          <w:lang w:val="en-US"/>
        </w:rPr>
        <w:t>-Pastel works must be display ready under plexiglass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Baskerville" w:cs="Baskerville" w:hAnsi="Baskerville" w:eastAsia="Baskerville"/>
          <w:color w:val="0f243e"/>
          <w:rtl w:val="0"/>
        </w:rPr>
      </w:pPr>
      <w:r>
        <w:rPr>
          <w:rFonts w:ascii="Baskerville" w:hAnsi="Baskerville"/>
          <w:color w:val="0f243e"/>
          <w:rtl w:val="0"/>
          <w:lang w:val="en-US"/>
        </w:rPr>
        <w:t>-Metal or wood frames preferred. Unframed artwork must be finished on all sides.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color w:val="1155cc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